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tbl>
      <w:tblPr>
        <w:tblStyle w:val="Table1"/>
        <w:tblW w:w="1544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09"/>
        <w:gridCol w:w="4339"/>
        <w:gridCol w:w="4500"/>
        <w:gridCol w:w="3100"/>
        <w:tblGridChange w:id="0">
          <w:tblGrid>
            <w:gridCol w:w="3509"/>
            <w:gridCol w:w="4339"/>
            <w:gridCol w:w="4500"/>
            <w:gridCol w:w="3100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NUCLEO TEMATICO N. 1: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COMPRENDERE, PARLARE, ASCOLTARE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5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06">
            <w:pPr>
              <w:spacing w:after="200" w:line="276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COMPETENZE ATTESE:</w:t>
            </w:r>
          </w:p>
          <w:p w:rsidR="00000000" w:rsidDel="00000000" w:rsidP="00000000" w:rsidRDefault="00000000" w:rsidRPr="00000000" w14:paraId="00000007">
            <w:pPr>
              <w:spacing w:after="200"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-Comprendere, parlare, ascoltare. Comprendere testi ed enunciati trasmessi in forma scritta e orale, essendo in grado di identificare il senso globale e le informazioni particolari, gli snodi dell'argomentazione, le intenzioni dell'emittente. Essere in grado di condividere le proprie impressioni e le proprie idee con gli altri; maturare una buona capacita' di ascolto: ascolto dei testi letti ad alta voce dall'insegnante e ascolto delle parole dei compagni, nel rispetto dei turni di parola e delle opinioni degli altri.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-Acquisire in maniera sicura l'alfabetizzazione di base e arricchire il lessico. La capacità di leggere e scrivere, così come di comprendere e parlare, è obiettivo fondamentale da tutti riconosciuto come prioritario, così come arricchire il repertorio lessicale esplorando campi semantici, significati propri e figurati; illustrare la ricchezza polisemica delle parole, ricavare dal contesto significati meno noti o ignoti, esaminare sinonimi e contrari in particolare mediante esempi concreti.</w:t>
              <w:br w:type="textWrapping"/>
              <w:t xml:space="preserve">-Riflettere sulla lingua a partire dagli usi comuni. Iniziare la riflessione sulla lingua partendo dagli usi comuni. A partire da questi promuovere l'apprendimento di conoscenze metalinguistiche, lessicali e grammaticali, sociolinguistiche e pragmatiche.</w:t>
            </w:r>
          </w:p>
        </w:tc>
      </w:tr>
      <w:tr>
        <w:trPr>
          <w:cantSplit w:val="0"/>
          <w:trHeight w:val="76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after="200" w:line="276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OBIETTIVI SPECIFICI DI APPRENDIMENTO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CONTENUTI/CONOSCENZE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AMBIENTE D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APPRENDIMENTO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VALUTAZIONE E VERIFICA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0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76" w:lineRule="auto"/>
              <w:ind w:left="0" w:right="68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u w:val="single"/>
                <w:rtl w:val="0"/>
              </w:rPr>
              <w:t xml:space="preserve">Ascolto e dialogo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76" w:lineRule="auto"/>
              <w:ind w:left="0" w:right="68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Essere in grado di comprendere e dare semplici istruzioni su un’attività che lo studente conosce bene; 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76" w:lineRule="auto"/>
              <w:ind w:left="0" w:right="68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saper interagire in una conversazione formulando domande e dando risposte pertinenti intorno ad argomenti di cui abbia diretta esperienza;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76" w:lineRule="auto"/>
              <w:ind w:left="0" w:right="68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essere in grado di raccontare oralmente un’esperienza personale o una storia immaginaria rispettando l’ordine logico e cronologico;</w:t>
            </w:r>
          </w:p>
          <w:p w:rsidR="00000000" w:rsidDel="00000000" w:rsidP="00000000" w:rsidRDefault="00000000" w:rsidRPr="00000000" w14:paraId="00000013">
            <w:pPr>
              <w:widowControl w:val="0"/>
              <w:tabs>
                <w:tab w:val="left" w:leader="none" w:pos="720"/>
              </w:tabs>
              <w:spacing w:before="1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tabs>
                <w:tab w:val="left" w:leader="none" w:pos="720"/>
              </w:tabs>
              <w:spacing w:before="1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ampliare il patrimonio lessicale attraverso esperienze scolastiche ed extrascolastiche e attività di interazione orale.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76" w:lineRule="auto"/>
              <w:ind w:left="0" w:right="68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76" w:lineRule="auto"/>
              <w:ind w:left="0" w:right="68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76" w:lineRule="auto"/>
              <w:ind w:left="0" w:right="68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76" w:lineRule="auto"/>
              <w:ind w:left="0" w:right="68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76" w:lineRule="auto"/>
              <w:ind w:left="0" w:right="68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76" w:lineRule="auto"/>
              <w:ind w:left="0" w:right="68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76" w:lineRule="auto"/>
              <w:ind w:left="0" w:right="68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76" w:lineRule="auto"/>
              <w:ind w:left="0" w:right="68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76" w:lineRule="auto"/>
              <w:ind w:left="0" w:right="68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76" w:lineRule="auto"/>
              <w:ind w:left="0" w:right="68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40"/>
              </w:tabs>
              <w:spacing w:after="0" w:before="13" w:line="276" w:lineRule="auto"/>
              <w:ind w:left="-18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condizioni e le regole da seguire durante le situazioni di ascolto e di scambi comunicativi: attenzione, concentrazione, silenzio, ascolto dell’altro, alzata di mano, attesa del proprio turno, tono di voce e intonazione adeguati, formule di cortesia, ritmo di emissione della voce, controllo degli elementi non verbali (espressioni del volto, gesti…).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Messaggi linguistici orali: consegne, istruzioni, semplici narrazioni orali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(tratte dalla letteratura per l’infanzia, sia in prosa che in versi).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Testi di vario genere (loro ascolto e rielaborazione orale del loro contenuto, lettura di immagini...).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informazioni principali di un discorso: 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fatto/situazione/consegna/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regole/ istruzioni 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protagonista e azioni svolte, tempo, luogo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Gli elementi principali della comprensione di una narrazione: luogo, fatti, personaggi principali, successione temporal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Elementi di una riesposizione comprensibile per chi ascolta: 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-q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uando, chi, cosa, dove, come e perché; 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prima /dopo/infine…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Esperienze personali scolastiche ed extrascolastiche (racconto, conversazione, esposizione dei propri vissuti e riflessioni).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11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L’ascolto e il parlato come forme della comunicazione orale che gradualmente consentono di esplorare sé stessi, gli altri e l’ambiente circostante. Vanno predisposti ambienti di apprendimento (fisici e sociali) idonei: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all’esperienza dei diversi usi della lingua (comunicativi, euristici, cognitivi, espressivi, argomentativi)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 dialogo, 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all’interazione, 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alla ricerca e alla costruzione di significati,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alla condivisione di conoscenze,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all’interazione, all’elaborazione del pensiero in modo sempre più esteso, e alla comprensione di discorsi e testi di vario tipo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alla promozione e alla capacità di ampliare il lessico, ascoltare e produrre discorsi per scopi diversi, man mano più articolati.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attività didattiche da predisporre e realizzare devono prevedere anche in forma laboratoriale: 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occasioni di conversazione su argomenti di interesse comune 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occasioni di racconto del vissuto personale (es. lo sai che …?)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drammatizzazioni, simulazioni di situazioni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attivazione di strategie di ascolto attivo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giochi per stimolare la percezione uditiva, giochi per il controllo e l’esercizio della percezione uditiva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angolo dell’ascolto, della lettura di storie (ad alta voce dell’insegnante), di sequenze di immagini e della loro ricostruzione verbale, di rievocazioni, di descrizioni …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Circle time per ricavare le principali regole da seguire durante le conversazioni e le attività di ascolto o per discutere di situazioni, problemi e soluzioni.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5">
            <w:pPr>
              <w:keepNext w:val="1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260" w:right="0" w:hanging="18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 proprie con gradualità le regole che permettono l’ascolto e la comunicazione.</w:t>
            </w:r>
          </w:p>
          <w:p w:rsidR="00000000" w:rsidDel="00000000" w:rsidP="00000000" w:rsidRDefault="00000000" w:rsidRPr="00000000" w14:paraId="00000046">
            <w:pPr>
              <w:keepNext w:val="1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260" w:right="0" w:hanging="18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Comprende i contenuti essenziali della comunicazione</w:t>
            </w:r>
          </w:p>
          <w:p w:rsidR="00000000" w:rsidDel="00000000" w:rsidP="00000000" w:rsidRDefault="00000000" w:rsidRPr="00000000" w14:paraId="00000047">
            <w:pPr>
              <w:keepNext w:val="1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260" w:right="0" w:hanging="18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Si avvia a riesporre con chiarezza e correttezza i contenuti essenziali di quanto ascoltato (es. un semplice racconto, un vissuto personale e/o collettivo…) </w:t>
            </w:r>
          </w:p>
          <w:p w:rsidR="00000000" w:rsidDel="00000000" w:rsidP="00000000" w:rsidRDefault="00000000" w:rsidRPr="00000000" w14:paraId="00000048">
            <w:pPr>
              <w:keepNext w:val="1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260" w:right="0" w:hanging="18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Comunicare con chiarezza idee, esperienze, bisogni rispettando un ordine temporale.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480.0" w:type="dxa"/>
        <w:jc w:val="left"/>
        <w:tblInd w:w="-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20"/>
        <w:gridCol w:w="4320"/>
        <w:gridCol w:w="4500"/>
        <w:gridCol w:w="3240"/>
        <w:tblGridChange w:id="0">
          <w:tblGrid>
            <w:gridCol w:w="3420"/>
            <w:gridCol w:w="4320"/>
            <w:gridCol w:w="4500"/>
            <w:gridCol w:w="3240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NUCLEO TEMATICO N. 2: LE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GGERE, INTERPRETARE, ESPORRE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5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COMPETENZE ATTESE: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1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-Leggere, interpretare, esporre. Essere in grado di comprendere un testo letto da soli o dall'insegnante, cogliendone gli elementi principali e le finalità (descrivere, narrare, fornire istruzioni, ecc.); con l'aiuto dell'insegnante, cominciare a capire ciò che caratterizza come "letterario" un determinato testo. Saper riferire in merito a ciò che si è ascoltato, letto, studiato, anche con l'aiuto di tabelle, mappe, immagini e supporti informatici. Saper memorizzare testi poetici.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0" w:righ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-Acquisire in maniera sicura l'alfabetizzazione di base e arricchire il lessico. La capacità di leggere e scrivere, così come di comprendere e parlare, è obiettivo fondamentale da tutti riconosciuto come prioritario, così come arricchire il repertorio lessicale esplorando campi semantici, significati propri e figurati; illustrare la ricchezza polisemica delle parole, ricavare dal contesto significati meno noti o ignoti, esaminare sinonimi e contrari in particolare mediante esempi concreti.</w:t>
            </w:r>
          </w:p>
          <w:p w:rsidR="00000000" w:rsidDel="00000000" w:rsidP="00000000" w:rsidRDefault="00000000" w:rsidRPr="00000000" w14:paraId="00000053">
            <w:pPr>
              <w:spacing w:after="200"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-Riflettere sulla lingua a partire dagli usi comuni. Iniziare la riflessione sulla lingua partendo dagli usi comuni. A partire da questi promuovere l'apprendimento di conoscenze metalinguistiche, lessicali e grammaticali, sociolinguistiche e pragmatiche.</w:t>
            </w:r>
          </w:p>
        </w:tc>
      </w:tr>
      <w:tr>
        <w:trPr>
          <w:cantSplit w:val="0"/>
          <w:trHeight w:val="9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7">
            <w:pPr>
              <w:spacing w:after="200" w:line="276" w:lineRule="auto"/>
              <w:jc w:val="center"/>
              <w:rPr>
                <w:rFonts w:ascii="Calibri" w:cs="Calibri" w:eastAsia="Calibri" w:hAnsi="Calibri"/>
                <w:b w:val="1"/>
                <w:bCs w:val="1"/>
                <w:strike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200" w:line="276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OBIETTIVI SPECIFICI DI APPRENDIMENTO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CONTENUTI/CONOSCENZE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AMBIENTE D’ APPRENDIMENTO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VALUTAZIONE E VERIFICA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92"/>
              </w:tabs>
              <w:spacing w:after="0" w:before="120" w:line="276" w:lineRule="auto"/>
              <w:ind w:left="0" w:right="68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u w:val="single"/>
                <w:rtl w:val="0"/>
              </w:rPr>
              <w:t xml:space="preserve">Lettura,  interpretazione e memorizzazione di testi.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D">
            <w:pPr>
              <w:widowControl w:val="0"/>
              <w:tabs>
                <w:tab w:val="left" w:leader="none" w:pos="792"/>
              </w:tabs>
              <w:spacing w:before="120" w:line="276" w:lineRule="auto"/>
              <w:ind w:left="0" w:right="68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-padroneggiare la lettura strumentale (di decifrazione) nella modalità ad alta voce;</w:t>
            </w:r>
          </w:p>
          <w:p w:rsidR="00000000" w:rsidDel="00000000" w:rsidP="00000000" w:rsidRDefault="00000000" w:rsidRPr="00000000" w14:paraId="0000005E">
            <w:pPr>
              <w:widowControl w:val="0"/>
              <w:tabs>
                <w:tab w:val="left" w:leader="none" w:pos="792"/>
              </w:tabs>
              <w:spacing w:before="120"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-leggere semplici e brevi testi, sia poetici sia narrativi, mostrando di saperne cogliere il senso globale;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92"/>
              </w:tabs>
              <w:spacing w:after="0" w:before="120" w:line="276" w:lineRule="auto"/>
              <w:ind w:left="0" w:right="68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-aver acquisito familiarità con semplici testi letterari, in prosa e in versi, che attivino la competenza interpretativa dello studente e lo invoglino a leggerne altri e a crearne di simili;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92"/>
              </w:tabs>
              <w:spacing w:after="0" w:before="120" w:line="276" w:lineRule="auto"/>
              <w:ind w:left="0" w:right="68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-saper memorizzare testi poetici;</w:t>
            </w:r>
          </w:p>
          <w:p w:rsidR="00000000" w:rsidDel="00000000" w:rsidP="00000000" w:rsidRDefault="00000000" w:rsidRPr="00000000" w14:paraId="00000061">
            <w:pPr>
              <w:widowControl w:val="0"/>
              <w:tabs>
                <w:tab w:val="left" w:leader="none" w:pos="720"/>
              </w:tabs>
              <w:spacing w:before="1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-ampliare il patrimonio lessicale attraverso esperienze scolastiche ed extrascolastiche e attività di lettura.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92"/>
              </w:tabs>
              <w:spacing w:after="0" w:before="120" w:line="276" w:lineRule="auto"/>
              <w:ind w:left="0" w:right="68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92"/>
              </w:tabs>
              <w:spacing w:after="0" w:before="120" w:line="276" w:lineRule="auto"/>
              <w:ind w:left="0" w:right="68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tabs>
                <w:tab w:val="left" w:leader="none" w:pos="792"/>
              </w:tabs>
              <w:spacing w:before="120" w:line="276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92"/>
              </w:tabs>
              <w:spacing w:after="0" w:before="1" w:line="240" w:lineRule="auto"/>
              <w:ind w:left="792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12" w:right="0" w:hanging="432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lettere dell’alfabeto (vocali, consonanti, orientamento e direzionalità del loro tratto grafico).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12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 diversi caratteri grafici: stampato maiuscolo, stampato minuscolo, avvio del corsivo.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particolarità ortografiche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 la loro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lettura (c/g dolce e dura, sc, gli, gn…).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 principali segni di punteggiatura (punto fermo, virgola e punto di domanda)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 funzione di una lettura espressiva.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struttura di semplici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frasi.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Pratica della lettura, anche nelle fasi di prima acquisizione, come momento: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1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 socializzazione e di discussione dell’apprendimento di contenuti,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1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 ricerca autonoma e individuale, in grado di sviluppare la capacità di concentrazione e di riflessione critica, 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1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 attività particolarmente utile per favorire il processo di maturazione dell’allievo.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4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Utilizzo di un’ampia gamma di testi appartenenti ai vari tipi e forme testuali (testo scritto, illustrato… mappe, semplici grafici …) per scopi diversi e con strategie funzionali al compito, senza mai tralasciare la pratica della lettura personale e dell’ascolto di testi letti dall’insegnante realizzata abitualmente senza alcuna finalizzazione, al solo scopo di alimentare il piacere di leggere.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Cura dell’apprendimento della strumentalità del leggere (velocità, correttezza ed espressività), dei processi cognitivi necessari alla comprensione, la lettura per l’apprendimento ma anche la lettura più spontanea, legata ad aspetti estetici o emotivi.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Consuetudine con i libri e i nuovi media, per porre le basi per una pratica di lettura come attività autonoma e personale che duri per tutta la vita, tramite la predisposizione all’interno della classe/scuola di una piccola biblioteca, con accesso ai libri.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Metodi, tempi e attività che possano prevenire le difficoltà nell’apprendimento della letto-scrittura attraverso percorsi graduali e personalizzati che consentano la possibilità di maturare le capacità percettivo-motorie e linguistiche che costituiscono i prerequisiti per la conquista delle abilità strumentali della letto-scrittura (es. riconoscimento visivo, analisi struttura della parola… meta fonologia. riconoscimento sillabico/ fonico sillabico) 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Attività congruenti al metodo utilizzato per la letto-scrittura (fonematico – sillabico – simultaneo…):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Alfabetiere murale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Lettura di immagini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Giochi fonologici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Giochi linguistici 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Software didattici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Lettura dell’insegnante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Lettura ad alta voce collettiva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Lettura animata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Lettura di semplici libri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Angolo della lettura in classe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Visita alla biblioteca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 leggere correttamente brevi testi (in stampato maiuscolo e minuscolo).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Comprende il contenuto principale di semplici testi letti (racconti, filastrocche e semplici poesie)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46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5416.999999999998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28"/>
        <w:gridCol w:w="4818"/>
        <w:gridCol w:w="4332"/>
        <w:gridCol w:w="3039"/>
        <w:tblGridChange w:id="0">
          <w:tblGrid>
            <w:gridCol w:w="3228"/>
            <w:gridCol w:w="4818"/>
            <w:gridCol w:w="4332"/>
            <w:gridCol w:w="3039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NUCLEO TEMATICO N. 3: SCRI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VERE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5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8D">
            <w:pPr>
              <w:spacing w:after="200" w:line="276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COMPETENZE ATTESE:</w:t>
              <w:br w:type="textWrapping"/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Scrivere. Essere in grado di applicare le conoscenze fondamentali relative all'organizzazione logico-sintattica della frase semplice, alle parti del discorso e ai principali connettivi; essere in grado di produrre testi di vario tipo, che illustrino le proprie esperienze di vita, gli oggetti, i luoghi e le persone che popolano il proprio ambiente, anche prendendo spunto da testi elementari (serie di immagini, trafiletti, aforismi, brevissimi racconti) che potranno essere sintetizzati e rielaborati; essere in grado di riassumere testi semplici in maniera chiara e ordinata; abituarsi ad essere precisi nella redazione di testi scritti: la naturale creativita' e' un'attitudine da difendere e coltivare, ma e' bene che, quando un testo diventa 'pubblico', cioe' quando viene condiviso con l'insegnante e i compagni, aderisca a certe elementari norme formali (grafia comprensibile, chiara strutturazione del testo, rispetto dei margini, ecc.), delle quali e' necessario appropriarsi sin dai primi anni dell'istruzione.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after="200"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-Acquisire in maniera sicura l'alfabetizzazione di base e arricchire il lessico. La capacità di leggere e scrivere, così come di comprendere e parlare, è obiettivo fondamentale da tutti riconosciuto come prioritario, così come arricchire il repertorio lessicale esplorando campi semantici, significati propri e figurati; illustrare la ricchezza polisemica delle parole, ricavare dal contesto significati meno noti o ignoti, esaminare sinonimi e contrari in particolare mediante esempi concreti.</w:t>
            </w:r>
          </w:p>
          <w:p w:rsidR="00000000" w:rsidDel="00000000" w:rsidP="00000000" w:rsidRDefault="00000000" w:rsidRPr="00000000" w14:paraId="0000008F">
            <w:pPr>
              <w:spacing w:after="200"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-Riflettere sulla lingua a partire dagli usi comuni. Iniziare la riflessione sulla lingua partendo dagli usi comuni. A partire da questi promuovere l'apprendimento di conoscenze metalinguistiche, lessicali e grammaticali, sociolinguistiche e pragmatiche.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OBIETTIVI DI APPRENDIMENTO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CONTENUTI/CONOSCENZE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AMBIENTE D’APPRENDIMENTO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VALUTAZIONE E VERIFICA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2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before="120"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u w:val="single"/>
                <w:rtl w:val="0"/>
              </w:rPr>
              <w:t xml:space="preserve">Scrittura.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8">
            <w:pPr>
              <w:widowControl w:val="0"/>
              <w:spacing w:before="120"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-Conoscere l’alfabeto. </w:t>
            </w:r>
          </w:p>
          <w:p w:rsidR="00000000" w:rsidDel="00000000" w:rsidP="00000000" w:rsidRDefault="00000000" w:rsidRPr="00000000" w14:paraId="00000099">
            <w:pPr>
              <w:widowControl w:val="0"/>
              <w:spacing w:before="120"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-Scrivere con grafia manuale sia in stampatello sia in corsivo. Saper leggere i caratteri tipografici usati nei libri di testo e di lettura.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-Conoscere i fonemi e grafemi difficili per la reciproca mancata corrispondenza biunivoca; conoscere l’uso dell’accento che distingue &lt;è&gt; verbo da &lt;e&gt; congiunzione, l’uso dell’&lt;h&gt; che distingue graficamente il verbo avere. 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Scrivere sotto dettatura e in autodettato, curando in modo particolare l’ortografia.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Comunicare con frasi semplici e compiute, strutturate per scritto, avviandosi a rispettare le principali convenzioni ortografiche e di interpunzione.</w:t>
            </w:r>
          </w:p>
          <w:p w:rsidR="00000000" w:rsidDel="00000000" w:rsidP="00000000" w:rsidRDefault="00000000" w:rsidRPr="00000000" w14:paraId="0000009D">
            <w:pPr>
              <w:widowControl w:val="0"/>
              <w:tabs>
                <w:tab w:val="left" w:leader="none" w:pos="720"/>
              </w:tabs>
              <w:spacing w:before="120" w:line="276" w:lineRule="auto"/>
              <w:ind w:left="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-Usare in modo appropriato le parole man mano apprese.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motricità fine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 principali concetti spazi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ali,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corretta impugnatura della matita/penna, in funzione de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 corretto utilizzo del foglio e della corretta direzionalità del tratto grafico di ciascuna lettera.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lettere dell’alfabeto e i diversi caratteri grafici (stampato maiuscolo, minuscolo e corsivo)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Consapevolezza fonologica a più livelli (parola, sillaba, fonema). 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Corrispondenza trasparente fra fonema e grafema. 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struttura della parola secondo una ger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archia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-parole bisillabe, trisillabe piane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(consonante + vocale CV); parole con sillabe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complesse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(CVC, CCV, CCCV);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 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suoni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ortografici;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i digrammi e i trigrammi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: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C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/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 dolce e dura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GN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,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SCI, GLI;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 i gruppi consonantici: MP/MB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frase come insieme ordinato di parole di senso compiuto (relazione fra ordine delle parole e significato).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 funzione dei principali segni di punteggiatura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240" w:line="240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Attività congruenti con il metodo scelto che incoraggino sia l’apprendimento individuale che cooperativo in gruppo, privilegiando modalità laboratoriali e ludiche 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Pratiche graduali di scrittura legate all’esperienza dell’alunno, legate a reali e significativi bisogni comunicativi e inserite in contesti motivanti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Cura delle abilità grafico-manuali 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Importanza della correttezza ortografica   e dell’errore come occasione di analisi e di riflessione sulla tipologia della difficoltà da superare e sulle aree da potenziare con lo scopo di promuovere anche la graduale consapevolezza del proprio modo di apprendere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Creazione di contesti e attività ludiche: giochi fonologici e metafonologici, linguistici in forma laboratoriale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Realizzazione di attività in forma laboratoriale (utilizzo di Software didattici, utilizzo del computer per attività di semplice videoscrittura etc)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Dotazione di facilitatori visivi es. Alfabetiere murale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Esercitazioni collettive, a gruppi e individuali per la scrittura di parole e frasi (combinazioni, abbinamenti, completamenti, cruciverba, dettati, dettato muto…)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Produzione di semplici testi narrativi / poetici collettivi, oggettivi (sequenze di immagini) o soggettivi inseriti in contesti motivanti e che valorizzino: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l’esperienza dell’alunno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sue conoscenze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 diversi punti di vista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l’esplorazione e la scoperta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287" w:right="0" w:hanging="28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 scrivere correttamente sotto dettatura parole semplici piane e complesse, a bassa e ad alta frequenza.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287" w:right="0" w:hanging="28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Scrive correttamente sotto dettatura semplici frasi.</w:t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287" w:right="0" w:hanging="28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 avvia a scrivere correttamente e in modo autonomo semplici frasi.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1134" w:top="719" w:left="900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Comic Sans MS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200" w:before="0" w:line="276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PROGETTAZIONE DI ITALIANO      Classe prima pag.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/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284" w:hanging="284"/>
      </w:pPr>
      <w:rPr>
        <w:rFonts w:ascii="Comic Sans MS" w:cs="Comic Sans MS" w:eastAsia="Comic Sans MS" w:hAnsi="Comic Sans MS"/>
        <w:vertAlign w:val="baseline"/>
      </w:rPr>
    </w:lvl>
    <w:lvl w:ilvl="1">
      <w:start w:val="1"/>
      <w:numFmt w:val="bullet"/>
      <w:lvlText w:val="●"/>
      <w:lvlJc w:val="left"/>
      <w:pPr>
        <w:ind w:left="284" w:hanging="284"/>
      </w:pPr>
      <w:rPr>
        <w:rFonts w:ascii="Noto Sans Symbols" w:cs="Noto Sans Symbols" w:eastAsia="Noto Sans Symbols" w:hAnsi="Noto Sans Symbols"/>
        <w:color w:val="000000"/>
        <w:vertAlign w:val="baseline"/>
      </w:rPr>
    </w:lvl>
    <w:lvl w:ilvl="2">
      <w:start w:val="1"/>
      <w:numFmt w:val="decimal"/>
      <w:lvlText w:val="%3."/>
      <w:lvlJc w:val="left"/>
      <w:pPr>
        <w:ind w:left="284" w:hanging="284"/>
      </w:pPr>
      <w:rPr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6">
    <w:lvl w:ilvl="0">
      <w:start w:val="0"/>
      <w:numFmt w:val="bullet"/>
      <w:lvlText w:val="-"/>
      <w:lvlJc w:val="left"/>
      <w:pPr>
        <w:ind w:left="284" w:hanging="284"/>
      </w:pPr>
      <w:rPr>
        <w:rFonts w:ascii="Comic Sans MS" w:cs="Comic Sans MS" w:eastAsia="Comic Sans MS" w:hAnsi="Comic Sans MS"/>
        <w:vertAlign w:val="baseline"/>
      </w:rPr>
    </w:lvl>
    <w:lvl w:ilvl="1">
      <w:start w:val="1"/>
      <w:numFmt w:val="bullet"/>
      <w:lvlText w:val="●"/>
      <w:lvlJc w:val="left"/>
      <w:pPr>
        <w:ind w:left="284" w:hanging="284"/>
      </w:pPr>
      <w:rPr>
        <w:rFonts w:ascii="Noto Sans Symbols" w:cs="Noto Sans Symbols" w:eastAsia="Noto Sans Symbols" w:hAnsi="Noto Sans Symbols"/>
        <w:color w:val="000000"/>
        <w:vertAlign w:val="baseline"/>
      </w:rPr>
    </w:lvl>
    <w:lvl w:ilvl="2">
      <w:start w:val="0"/>
      <w:numFmt w:val="bullet"/>
      <w:lvlText w:val="-"/>
      <w:lvlJc w:val="left"/>
      <w:pPr>
        <w:ind w:left="284" w:hanging="284"/>
      </w:pPr>
      <w:rPr>
        <w:rFonts w:ascii="Comic Sans MS" w:cs="Comic Sans MS" w:eastAsia="Comic Sans MS" w:hAnsi="Comic Sans M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771" w:hanging="360.0000000000001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91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211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931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51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71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91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811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531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●"/>
      <w:lvlJc w:val="left"/>
      <w:pPr>
        <w:ind w:left="2084" w:hanging="284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HTKg00M5XTSQoU0P58w0JETiKA==">CgMxLjA4AHIhMXIxZmJlZWRvT1ptS3lDSnNlSERBV3FmNkdNa3pvVmst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